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CB" w:rsidRPr="00B83721" w:rsidRDefault="00AF2DCB" w:rsidP="00AF2D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721">
        <w:rPr>
          <w:rFonts w:ascii="Times New Roman" w:hAnsi="Times New Roman" w:cs="Times New Roman"/>
          <w:b/>
          <w:sz w:val="24"/>
          <w:szCs w:val="24"/>
        </w:rPr>
        <w:t>СПРАВКА о результатах аттестации фельдшеров по специальности «</w:t>
      </w:r>
      <w:r w:rsidR="00DB33EF">
        <w:rPr>
          <w:rFonts w:ascii="Times New Roman" w:hAnsi="Times New Roman" w:cs="Times New Roman"/>
          <w:b/>
          <w:sz w:val="24"/>
          <w:szCs w:val="24"/>
        </w:rPr>
        <w:t xml:space="preserve">Скорая и неотложная помощь» от </w:t>
      </w:r>
      <w:r w:rsidR="00CF4AD1">
        <w:rPr>
          <w:rFonts w:ascii="Times New Roman" w:hAnsi="Times New Roman" w:cs="Times New Roman"/>
          <w:b/>
          <w:sz w:val="24"/>
          <w:szCs w:val="24"/>
        </w:rPr>
        <w:t xml:space="preserve">16 ноября </w:t>
      </w:r>
      <w:r w:rsidRPr="00B83721">
        <w:rPr>
          <w:rFonts w:ascii="Times New Roman" w:hAnsi="Times New Roman" w:cs="Times New Roman"/>
          <w:b/>
          <w:sz w:val="24"/>
          <w:szCs w:val="24"/>
        </w:rPr>
        <w:t>2017 года.</w:t>
      </w:r>
    </w:p>
    <w:tbl>
      <w:tblPr>
        <w:tblStyle w:val="a3"/>
        <w:tblW w:w="14786" w:type="dxa"/>
        <w:tblInd w:w="392" w:type="dxa"/>
        <w:tblLook w:val="04A0" w:firstRow="1" w:lastRow="0" w:firstColumn="1" w:lastColumn="0" w:noHBand="0" w:noVBand="1"/>
      </w:tblPr>
      <w:tblGrid>
        <w:gridCol w:w="2686"/>
        <w:gridCol w:w="1343"/>
        <w:gridCol w:w="1343"/>
        <w:gridCol w:w="1344"/>
        <w:gridCol w:w="1345"/>
        <w:gridCol w:w="1345"/>
        <w:gridCol w:w="1345"/>
        <w:gridCol w:w="1345"/>
        <w:gridCol w:w="1345"/>
        <w:gridCol w:w="1345"/>
      </w:tblGrid>
      <w:tr w:rsidR="00AF2DCB" w:rsidTr="00D7502C">
        <w:tc>
          <w:tcPr>
            <w:tcW w:w="2686" w:type="dxa"/>
            <w:vMerge w:val="restart"/>
            <w:vAlign w:val="center"/>
          </w:tcPr>
          <w:p w:rsidR="00AF2DCB" w:rsidRDefault="00AF2DCB" w:rsidP="00D7502C">
            <w:pPr>
              <w:jc w:val="center"/>
            </w:pPr>
            <w:r>
              <w:t>Медицинское учреждение</w:t>
            </w:r>
          </w:p>
        </w:tc>
        <w:tc>
          <w:tcPr>
            <w:tcW w:w="4030" w:type="dxa"/>
            <w:gridSpan w:val="3"/>
            <w:vAlign w:val="center"/>
          </w:tcPr>
          <w:p w:rsidR="00AF2DCB" w:rsidRDefault="00AF2DCB" w:rsidP="00D7502C">
            <w:pPr>
              <w:jc w:val="center"/>
            </w:pPr>
            <w:r>
              <w:t>Количество претендующих специалистов</w:t>
            </w:r>
            <w:r w:rsidR="00D7502C">
              <w:t xml:space="preserve"> на квалификационную категорию</w:t>
            </w:r>
          </w:p>
        </w:tc>
        <w:tc>
          <w:tcPr>
            <w:tcW w:w="4035" w:type="dxa"/>
            <w:gridSpan w:val="3"/>
            <w:vAlign w:val="center"/>
          </w:tcPr>
          <w:p w:rsidR="00AF2DCB" w:rsidRDefault="00AF2DCB" w:rsidP="00D7502C">
            <w:pPr>
              <w:jc w:val="center"/>
            </w:pPr>
            <w:r>
              <w:t>Количество специалистов с присвоенной/подтвержденной квалификационной категорией</w:t>
            </w:r>
          </w:p>
        </w:tc>
        <w:tc>
          <w:tcPr>
            <w:tcW w:w="4035" w:type="dxa"/>
            <w:gridSpan w:val="3"/>
            <w:vAlign w:val="center"/>
          </w:tcPr>
          <w:p w:rsidR="00AF2DCB" w:rsidRDefault="00AF2DCB" w:rsidP="00D7502C">
            <w:pPr>
              <w:jc w:val="center"/>
            </w:pPr>
            <w:r>
              <w:t>Количество специалистов</w:t>
            </w:r>
            <w:r w:rsidR="00CB613E">
              <w:t>,</w:t>
            </w:r>
            <w:r>
              <w:t xml:space="preserve"> не получивших/подтвердивших квалификационную категорию</w:t>
            </w:r>
          </w:p>
        </w:tc>
      </w:tr>
      <w:tr w:rsidR="00D7502C" w:rsidTr="00D7502C">
        <w:tc>
          <w:tcPr>
            <w:tcW w:w="2686" w:type="dxa"/>
            <w:vMerge/>
            <w:vAlign w:val="center"/>
          </w:tcPr>
          <w:p w:rsidR="00D7502C" w:rsidRDefault="00D7502C" w:rsidP="00D7502C">
            <w:pPr>
              <w:jc w:val="center"/>
            </w:pPr>
          </w:p>
        </w:tc>
        <w:tc>
          <w:tcPr>
            <w:tcW w:w="1343" w:type="dxa"/>
            <w:vAlign w:val="center"/>
          </w:tcPr>
          <w:p w:rsidR="00D7502C" w:rsidRDefault="00D7502C" w:rsidP="00D7502C">
            <w:pPr>
              <w:jc w:val="center"/>
            </w:pPr>
            <w:r>
              <w:t>высшая</w:t>
            </w:r>
          </w:p>
        </w:tc>
        <w:tc>
          <w:tcPr>
            <w:tcW w:w="1343" w:type="dxa"/>
            <w:vAlign w:val="center"/>
          </w:tcPr>
          <w:p w:rsidR="00D7502C" w:rsidRDefault="00D7502C" w:rsidP="00D7502C">
            <w:pPr>
              <w:jc w:val="center"/>
            </w:pPr>
            <w:r>
              <w:t>первая</w:t>
            </w:r>
          </w:p>
        </w:tc>
        <w:tc>
          <w:tcPr>
            <w:tcW w:w="1344" w:type="dxa"/>
            <w:vAlign w:val="center"/>
          </w:tcPr>
          <w:p w:rsidR="00D7502C" w:rsidRDefault="00D7502C" w:rsidP="00D7502C">
            <w:pPr>
              <w:jc w:val="center"/>
            </w:pPr>
            <w:r>
              <w:t>вторая</w:t>
            </w:r>
          </w:p>
        </w:tc>
        <w:tc>
          <w:tcPr>
            <w:tcW w:w="1345" w:type="dxa"/>
            <w:vAlign w:val="center"/>
          </w:tcPr>
          <w:p w:rsidR="00D7502C" w:rsidRDefault="00D7502C" w:rsidP="00D7502C">
            <w:pPr>
              <w:jc w:val="center"/>
            </w:pPr>
            <w:r>
              <w:t>высшая</w:t>
            </w:r>
          </w:p>
        </w:tc>
        <w:tc>
          <w:tcPr>
            <w:tcW w:w="1345" w:type="dxa"/>
            <w:vAlign w:val="center"/>
          </w:tcPr>
          <w:p w:rsidR="00D7502C" w:rsidRDefault="00D7502C" w:rsidP="00D7502C">
            <w:pPr>
              <w:jc w:val="center"/>
            </w:pPr>
            <w:r>
              <w:t>первая</w:t>
            </w:r>
          </w:p>
        </w:tc>
        <w:tc>
          <w:tcPr>
            <w:tcW w:w="1345" w:type="dxa"/>
            <w:vAlign w:val="center"/>
          </w:tcPr>
          <w:p w:rsidR="00D7502C" w:rsidRDefault="00D7502C" w:rsidP="00D7502C">
            <w:pPr>
              <w:jc w:val="center"/>
            </w:pPr>
            <w:r>
              <w:t>вторая</w:t>
            </w:r>
          </w:p>
        </w:tc>
        <w:tc>
          <w:tcPr>
            <w:tcW w:w="1345" w:type="dxa"/>
            <w:vAlign w:val="center"/>
          </w:tcPr>
          <w:p w:rsidR="00D7502C" w:rsidRDefault="00D7502C" w:rsidP="00D7502C">
            <w:pPr>
              <w:jc w:val="center"/>
            </w:pPr>
            <w:r>
              <w:t>высшая</w:t>
            </w:r>
          </w:p>
        </w:tc>
        <w:tc>
          <w:tcPr>
            <w:tcW w:w="1345" w:type="dxa"/>
            <w:vAlign w:val="center"/>
          </w:tcPr>
          <w:p w:rsidR="00D7502C" w:rsidRDefault="00D7502C" w:rsidP="00D7502C">
            <w:pPr>
              <w:jc w:val="center"/>
            </w:pPr>
            <w:r>
              <w:t>первая</w:t>
            </w:r>
          </w:p>
        </w:tc>
        <w:tc>
          <w:tcPr>
            <w:tcW w:w="1345" w:type="dxa"/>
            <w:vAlign w:val="center"/>
          </w:tcPr>
          <w:p w:rsidR="00D7502C" w:rsidRDefault="00D7502C" w:rsidP="00D7502C">
            <w:pPr>
              <w:jc w:val="center"/>
            </w:pPr>
            <w:r>
              <w:t>вторая</w:t>
            </w:r>
          </w:p>
        </w:tc>
      </w:tr>
      <w:tr w:rsidR="003022FC" w:rsidTr="00920DB0">
        <w:tc>
          <w:tcPr>
            <w:tcW w:w="2686" w:type="dxa"/>
          </w:tcPr>
          <w:p w:rsidR="003022FC" w:rsidRPr="00785DAB" w:rsidRDefault="003022FC" w:rsidP="00C558E1">
            <w:pPr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Ачитская ЦРБ</w:t>
            </w:r>
          </w:p>
        </w:tc>
        <w:tc>
          <w:tcPr>
            <w:tcW w:w="1343" w:type="dxa"/>
          </w:tcPr>
          <w:p w:rsidR="003022FC" w:rsidRPr="00785DAB" w:rsidRDefault="003022FC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3" w:type="dxa"/>
          </w:tcPr>
          <w:p w:rsidR="003022FC" w:rsidRPr="00785DAB" w:rsidRDefault="003022FC" w:rsidP="00C558E1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4" w:type="dxa"/>
          </w:tcPr>
          <w:p w:rsidR="003022FC" w:rsidRPr="00785DAB" w:rsidRDefault="003022FC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3022FC" w:rsidRPr="00785DAB" w:rsidRDefault="003022FC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3022FC" w:rsidRPr="00785DAB" w:rsidRDefault="003022FC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3022FC" w:rsidRPr="00785DAB" w:rsidRDefault="003022FC" w:rsidP="00C558E1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3022FC" w:rsidRPr="00785DAB" w:rsidRDefault="003022FC" w:rsidP="00C558E1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3022FC" w:rsidRPr="00785DAB" w:rsidRDefault="003022FC" w:rsidP="00C558E1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3022FC" w:rsidRDefault="003022FC" w:rsidP="00C558E1"/>
        </w:tc>
      </w:tr>
      <w:tr w:rsidR="003022FC" w:rsidTr="000A2ABD">
        <w:tc>
          <w:tcPr>
            <w:tcW w:w="2686" w:type="dxa"/>
          </w:tcPr>
          <w:p w:rsidR="003022FC" w:rsidRPr="00785DAB" w:rsidRDefault="003022FC">
            <w:pPr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Белоярская ЦРБ</w:t>
            </w:r>
          </w:p>
        </w:tc>
        <w:tc>
          <w:tcPr>
            <w:tcW w:w="1343" w:type="dxa"/>
          </w:tcPr>
          <w:p w:rsidR="003022FC" w:rsidRPr="00785DAB" w:rsidRDefault="003022FC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3" w:type="dxa"/>
          </w:tcPr>
          <w:p w:rsidR="003022FC" w:rsidRPr="00785DAB" w:rsidRDefault="003022FC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4" w:type="dxa"/>
          </w:tcPr>
          <w:p w:rsidR="003022FC" w:rsidRPr="00785DAB" w:rsidRDefault="003022FC" w:rsidP="000D3686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3022FC" w:rsidRPr="00785DAB" w:rsidRDefault="003022FC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3022FC" w:rsidRPr="00785DAB" w:rsidRDefault="003022FC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3022FC" w:rsidRPr="00785DAB" w:rsidRDefault="003022FC" w:rsidP="000D3686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3022FC" w:rsidRPr="00785DAB" w:rsidRDefault="003022FC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3022FC" w:rsidRPr="00785DAB" w:rsidRDefault="003022FC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3022FC" w:rsidRDefault="003022FC"/>
        </w:tc>
      </w:tr>
      <w:tr w:rsidR="006B1369" w:rsidTr="000A2ABD">
        <w:tc>
          <w:tcPr>
            <w:tcW w:w="2686" w:type="dxa"/>
          </w:tcPr>
          <w:p w:rsidR="006B1369" w:rsidRPr="00785DAB" w:rsidRDefault="006B1369" w:rsidP="00C558E1">
            <w:pPr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В. Салда ЦГБ</w:t>
            </w:r>
          </w:p>
        </w:tc>
        <w:tc>
          <w:tcPr>
            <w:tcW w:w="1343" w:type="dxa"/>
          </w:tcPr>
          <w:p w:rsidR="006B1369" w:rsidRPr="00785DAB" w:rsidRDefault="006B1369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3" w:type="dxa"/>
          </w:tcPr>
          <w:p w:rsidR="006B1369" w:rsidRPr="00785DAB" w:rsidRDefault="006B1369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4" w:type="dxa"/>
          </w:tcPr>
          <w:p w:rsidR="006B1369" w:rsidRPr="00785DAB" w:rsidRDefault="006B1369" w:rsidP="00C558E1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6B1369" w:rsidRPr="00785DAB" w:rsidRDefault="006B1369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6B1369" w:rsidRPr="00785DAB" w:rsidRDefault="006B1369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6B1369" w:rsidRPr="00785DAB" w:rsidRDefault="006B1369" w:rsidP="00C558E1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6B1369" w:rsidRPr="00785DAB" w:rsidRDefault="006B1369" w:rsidP="00C558E1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6B1369" w:rsidRPr="00785DAB" w:rsidRDefault="006B1369" w:rsidP="00C558E1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6B1369" w:rsidRDefault="006B1369" w:rsidP="00C558E1"/>
        </w:tc>
      </w:tr>
      <w:tr w:rsidR="00C511D0" w:rsidTr="000A2ABD">
        <w:tc>
          <w:tcPr>
            <w:tcW w:w="2686" w:type="dxa"/>
          </w:tcPr>
          <w:p w:rsidR="00C511D0" w:rsidRPr="00785DAB" w:rsidRDefault="00C511D0" w:rsidP="00C558E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ССМП г. Екатеринбург</w:t>
            </w:r>
          </w:p>
        </w:tc>
        <w:tc>
          <w:tcPr>
            <w:tcW w:w="1343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3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4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C511D0" w:rsidRPr="00785DAB" w:rsidRDefault="00C511D0" w:rsidP="00C558E1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C558E1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Default="00C511D0" w:rsidP="00C558E1"/>
        </w:tc>
      </w:tr>
      <w:tr w:rsidR="00C511D0" w:rsidTr="000A2ABD">
        <w:tc>
          <w:tcPr>
            <w:tcW w:w="2686" w:type="dxa"/>
          </w:tcPr>
          <w:p w:rsidR="00C511D0" w:rsidRPr="00785DAB" w:rsidRDefault="00C511D0">
            <w:pPr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Камышловская ЦРБ</w:t>
            </w:r>
          </w:p>
        </w:tc>
        <w:tc>
          <w:tcPr>
            <w:tcW w:w="1343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3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4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Default="00C511D0" w:rsidP="000D3686">
            <w:pPr>
              <w:jc w:val="center"/>
            </w:pPr>
          </w:p>
        </w:tc>
      </w:tr>
      <w:tr w:rsidR="00C511D0" w:rsidTr="000A2ABD">
        <w:tc>
          <w:tcPr>
            <w:tcW w:w="2686" w:type="dxa"/>
          </w:tcPr>
          <w:p w:rsidR="00C511D0" w:rsidRPr="00785DAB" w:rsidRDefault="00C511D0" w:rsidP="00C558E1">
            <w:pPr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Красноуральская ГБ</w:t>
            </w:r>
          </w:p>
        </w:tc>
        <w:tc>
          <w:tcPr>
            <w:tcW w:w="1343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3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4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C511D0" w:rsidRPr="00785DAB" w:rsidRDefault="00C511D0" w:rsidP="00C558E1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C558E1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Default="00C511D0" w:rsidP="00C558E1"/>
        </w:tc>
      </w:tr>
      <w:tr w:rsidR="00C511D0" w:rsidTr="000A2ABD">
        <w:tc>
          <w:tcPr>
            <w:tcW w:w="2686" w:type="dxa"/>
          </w:tcPr>
          <w:p w:rsidR="00C511D0" w:rsidRPr="00785DAB" w:rsidRDefault="00C511D0" w:rsidP="00C558E1">
            <w:pPr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Красноуфимская РБ</w:t>
            </w:r>
          </w:p>
        </w:tc>
        <w:tc>
          <w:tcPr>
            <w:tcW w:w="1343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3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2</w:t>
            </w:r>
          </w:p>
        </w:tc>
        <w:tc>
          <w:tcPr>
            <w:tcW w:w="1344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C558E1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C511D0" w:rsidRDefault="00C511D0" w:rsidP="00C558E1"/>
        </w:tc>
      </w:tr>
      <w:tr w:rsidR="00C511D0" w:rsidTr="000A2ABD">
        <w:tc>
          <w:tcPr>
            <w:tcW w:w="2686" w:type="dxa"/>
          </w:tcPr>
          <w:p w:rsidR="00C511D0" w:rsidRPr="00785DAB" w:rsidRDefault="00C511D0" w:rsidP="00C04468">
            <w:pPr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Нижнесергинская ЦРБ</w:t>
            </w:r>
          </w:p>
        </w:tc>
        <w:tc>
          <w:tcPr>
            <w:tcW w:w="1343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3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4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  <w:r w:rsidRPr="00785DAB">
              <w:rPr>
                <w:color w:val="0D0D0D" w:themeColor="text1" w:themeTint="F2"/>
              </w:rPr>
              <w:t>1</w:t>
            </w:r>
          </w:p>
        </w:tc>
        <w:tc>
          <w:tcPr>
            <w:tcW w:w="1345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0D368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Default="00C511D0" w:rsidP="000D3686">
            <w:pPr>
              <w:jc w:val="center"/>
            </w:pPr>
          </w:p>
        </w:tc>
      </w:tr>
      <w:tr w:rsidR="00C511D0" w:rsidTr="000A2ABD">
        <w:tc>
          <w:tcPr>
            <w:tcW w:w="2686" w:type="dxa"/>
          </w:tcPr>
          <w:p w:rsidR="00C511D0" w:rsidRPr="00785DAB" w:rsidRDefault="00C511D0" w:rsidP="00C558E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г. Нижний Тагил, психбольница № 7</w:t>
            </w:r>
          </w:p>
        </w:tc>
        <w:tc>
          <w:tcPr>
            <w:tcW w:w="1343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</w:t>
            </w:r>
          </w:p>
        </w:tc>
        <w:tc>
          <w:tcPr>
            <w:tcW w:w="1343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4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</w:t>
            </w:r>
          </w:p>
        </w:tc>
        <w:tc>
          <w:tcPr>
            <w:tcW w:w="1345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C558E1">
            <w:pPr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Pr="00785DAB" w:rsidRDefault="00C511D0" w:rsidP="00C558E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345" w:type="dxa"/>
          </w:tcPr>
          <w:p w:rsidR="00C511D0" w:rsidRDefault="00C511D0" w:rsidP="00C558E1"/>
        </w:tc>
      </w:tr>
      <w:tr w:rsidR="00C511D0" w:rsidTr="000A2ABD">
        <w:tc>
          <w:tcPr>
            <w:tcW w:w="2686" w:type="dxa"/>
          </w:tcPr>
          <w:p w:rsidR="00C511D0" w:rsidRDefault="00C511D0">
            <w:r>
              <w:t>Всего</w:t>
            </w:r>
          </w:p>
        </w:tc>
        <w:tc>
          <w:tcPr>
            <w:tcW w:w="1343" w:type="dxa"/>
          </w:tcPr>
          <w:p w:rsidR="00C511D0" w:rsidRDefault="00C511D0" w:rsidP="00F916F7">
            <w:pPr>
              <w:jc w:val="center"/>
            </w:pPr>
            <w:r>
              <w:t>8</w:t>
            </w:r>
          </w:p>
        </w:tc>
        <w:tc>
          <w:tcPr>
            <w:tcW w:w="1343" w:type="dxa"/>
          </w:tcPr>
          <w:p w:rsidR="00C511D0" w:rsidRDefault="00C511D0" w:rsidP="000D3686">
            <w:pPr>
              <w:jc w:val="center"/>
            </w:pPr>
            <w:r>
              <w:t>3</w:t>
            </w:r>
          </w:p>
        </w:tc>
        <w:tc>
          <w:tcPr>
            <w:tcW w:w="1344" w:type="dxa"/>
          </w:tcPr>
          <w:p w:rsidR="00C511D0" w:rsidRDefault="00C511D0" w:rsidP="000D3686">
            <w:pPr>
              <w:jc w:val="center"/>
            </w:pPr>
            <w:r>
              <w:t>6</w:t>
            </w:r>
          </w:p>
        </w:tc>
        <w:tc>
          <w:tcPr>
            <w:tcW w:w="1345" w:type="dxa"/>
          </w:tcPr>
          <w:p w:rsidR="00C511D0" w:rsidRDefault="00C511D0" w:rsidP="000D3686">
            <w:pPr>
              <w:jc w:val="center"/>
            </w:pPr>
            <w:r>
              <w:t>8</w:t>
            </w:r>
          </w:p>
        </w:tc>
        <w:tc>
          <w:tcPr>
            <w:tcW w:w="1345" w:type="dxa"/>
          </w:tcPr>
          <w:p w:rsidR="00C511D0" w:rsidRDefault="00C511D0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C511D0" w:rsidRDefault="00C511D0" w:rsidP="000D3686">
            <w:pPr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C511D0" w:rsidRDefault="00C511D0"/>
        </w:tc>
        <w:tc>
          <w:tcPr>
            <w:tcW w:w="1345" w:type="dxa"/>
          </w:tcPr>
          <w:p w:rsidR="00C511D0" w:rsidRDefault="00C511D0" w:rsidP="0042606F">
            <w:pPr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C511D0" w:rsidRDefault="00C511D0"/>
        </w:tc>
      </w:tr>
    </w:tbl>
    <w:p w:rsidR="002515CD" w:rsidRDefault="002515CD"/>
    <w:p w:rsidR="00C84DDE" w:rsidRPr="00C84DDE" w:rsidRDefault="00C84DDE" w:rsidP="00C84DDE">
      <w:pPr>
        <w:spacing w:after="0" w:line="240" w:lineRule="auto"/>
        <w:ind w:left="284" w:firstLine="567"/>
        <w:jc w:val="center"/>
        <w:rPr>
          <w:rFonts w:cs="Times New Roman"/>
          <w:b/>
          <w:sz w:val="24"/>
          <w:szCs w:val="24"/>
        </w:rPr>
      </w:pPr>
      <w:r w:rsidRPr="00C84DDE">
        <w:rPr>
          <w:rFonts w:cs="Times New Roman"/>
          <w:b/>
          <w:sz w:val="24"/>
          <w:szCs w:val="24"/>
        </w:rPr>
        <w:t>Замечания  экспертной группы аттестационной комиссии к специалистам, прошедшим аттестацию.</w:t>
      </w:r>
    </w:p>
    <w:p w:rsidR="00C84DDE" w:rsidRPr="00C84DDE" w:rsidRDefault="00C84DDE" w:rsidP="00C84DDE">
      <w:pPr>
        <w:spacing w:after="0" w:line="240" w:lineRule="auto"/>
        <w:ind w:left="284" w:firstLine="567"/>
        <w:jc w:val="both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>Специалисты, претендующие на получение квалификационной категории:</w:t>
      </w:r>
    </w:p>
    <w:p w:rsidR="00C84DDE" w:rsidRPr="00C84DDE" w:rsidRDefault="00C84DDE" w:rsidP="00C84DDE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 xml:space="preserve">Не </w:t>
      </w:r>
      <w:r w:rsidR="0042606F">
        <w:rPr>
          <w:rFonts w:cs="Times New Roman"/>
          <w:sz w:val="24"/>
          <w:szCs w:val="24"/>
        </w:rPr>
        <w:t>в полном об</w:t>
      </w:r>
      <w:r w:rsidR="00C511D0">
        <w:rPr>
          <w:rFonts w:cs="Times New Roman"/>
          <w:sz w:val="24"/>
          <w:szCs w:val="24"/>
        </w:rPr>
        <w:t>ъеме</w:t>
      </w:r>
      <w:r w:rsidR="0042606F">
        <w:rPr>
          <w:rFonts w:cs="Times New Roman"/>
          <w:sz w:val="24"/>
          <w:szCs w:val="24"/>
        </w:rPr>
        <w:t xml:space="preserve"> владеют </w:t>
      </w:r>
      <w:r w:rsidRPr="00C84DDE">
        <w:rPr>
          <w:rFonts w:cs="Times New Roman"/>
          <w:sz w:val="24"/>
          <w:szCs w:val="24"/>
        </w:rPr>
        <w:t xml:space="preserve"> навыками анализа профессиональной деятельности:</w:t>
      </w:r>
    </w:p>
    <w:p w:rsidR="00C84DDE" w:rsidRPr="00C84DDE" w:rsidRDefault="00C84DDE" w:rsidP="00C84DDE">
      <w:pPr>
        <w:pStyle w:val="a4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>не способны сделать выводы из статистических данных и графиков, предоставленных в отчетах,  и, соответственно, сформулировать  предложения по совершенствованию работы.</w:t>
      </w:r>
    </w:p>
    <w:p w:rsidR="00C84DDE" w:rsidRPr="00C84DDE" w:rsidRDefault="00C84DDE" w:rsidP="00C84DDE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>Не во всех случаях умеют квалифицированно оценить данные специальных методов исследования (ЭКГ).</w:t>
      </w:r>
    </w:p>
    <w:p w:rsidR="00C84DDE" w:rsidRPr="00C84DDE" w:rsidRDefault="00C84DDE" w:rsidP="00C84DDE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>Имеют теоретическую подготовку, не всегда соответствующую заявленной аттестационной категории:</w:t>
      </w:r>
    </w:p>
    <w:p w:rsidR="00C84DDE" w:rsidRPr="00C84DDE" w:rsidRDefault="00C84DDE" w:rsidP="00C84DDE">
      <w:pPr>
        <w:pStyle w:val="a4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>не ориентируются в фармакологических группах лекарственных препаратов;</w:t>
      </w:r>
    </w:p>
    <w:p w:rsidR="00C84DDE" w:rsidRPr="00C84DDE" w:rsidRDefault="00C84DDE" w:rsidP="00C84DDE">
      <w:pPr>
        <w:pStyle w:val="a4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 xml:space="preserve">не знают протоколов по оказанию скорой медицинской помощи при неотложных состояниях, особое внимание заслуживают проблемы в оказании медицинской помощи </w:t>
      </w:r>
      <w:r w:rsidR="00CC777F">
        <w:rPr>
          <w:rFonts w:cs="Times New Roman"/>
          <w:sz w:val="24"/>
          <w:szCs w:val="24"/>
        </w:rPr>
        <w:t xml:space="preserve">в неотложной кардиологии: </w:t>
      </w:r>
      <w:r w:rsidRPr="00C84DDE">
        <w:rPr>
          <w:rFonts w:cs="Times New Roman"/>
          <w:sz w:val="24"/>
          <w:szCs w:val="24"/>
        </w:rPr>
        <w:t xml:space="preserve">нарушениях сердечного ритма, </w:t>
      </w:r>
      <w:r w:rsidR="00C511D0">
        <w:rPr>
          <w:rFonts w:cs="Times New Roman"/>
          <w:sz w:val="24"/>
          <w:szCs w:val="24"/>
        </w:rPr>
        <w:t>тромбоэмболии легочной артерии</w:t>
      </w:r>
      <w:r w:rsidR="00CC777F">
        <w:rPr>
          <w:rFonts w:cs="Times New Roman"/>
          <w:sz w:val="24"/>
          <w:szCs w:val="24"/>
        </w:rPr>
        <w:t>; при</w:t>
      </w:r>
      <w:r w:rsidR="0042606F">
        <w:rPr>
          <w:rFonts w:cs="Times New Roman"/>
          <w:sz w:val="24"/>
          <w:szCs w:val="24"/>
        </w:rPr>
        <w:t xml:space="preserve"> о</w:t>
      </w:r>
      <w:r w:rsidR="00C511D0">
        <w:rPr>
          <w:rFonts w:cs="Times New Roman"/>
          <w:sz w:val="24"/>
          <w:szCs w:val="24"/>
        </w:rPr>
        <w:t>стрых</w:t>
      </w:r>
      <w:r w:rsidR="0042606F">
        <w:rPr>
          <w:rFonts w:cs="Times New Roman"/>
          <w:sz w:val="24"/>
          <w:szCs w:val="24"/>
        </w:rPr>
        <w:t xml:space="preserve"> отравлениях (</w:t>
      </w:r>
      <w:proofErr w:type="spellStart"/>
      <w:r w:rsidR="0042606F">
        <w:rPr>
          <w:rFonts w:cs="Times New Roman"/>
          <w:sz w:val="24"/>
          <w:szCs w:val="24"/>
        </w:rPr>
        <w:t>антидот</w:t>
      </w:r>
      <w:r w:rsidR="00C511D0">
        <w:rPr>
          <w:rFonts w:cs="Times New Roman"/>
          <w:sz w:val="24"/>
          <w:szCs w:val="24"/>
        </w:rPr>
        <w:t>ная</w:t>
      </w:r>
      <w:proofErr w:type="spellEnd"/>
      <w:r w:rsidR="0042606F">
        <w:rPr>
          <w:rFonts w:cs="Times New Roman"/>
          <w:sz w:val="24"/>
          <w:szCs w:val="24"/>
        </w:rPr>
        <w:t xml:space="preserve"> тер</w:t>
      </w:r>
      <w:r w:rsidR="00C511D0">
        <w:rPr>
          <w:rFonts w:cs="Times New Roman"/>
          <w:sz w:val="24"/>
          <w:szCs w:val="24"/>
        </w:rPr>
        <w:t>апия</w:t>
      </w:r>
      <w:r w:rsidR="0042606F">
        <w:rPr>
          <w:rFonts w:cs="Times New Roman"/>
          <w:sz w:val="24"/>
          <w:szCs w:val="24"/>
        </w:rPr>
        <w:t>)</w:t>
      </w:r>
      <w:r w:rsidRPr="00C84DDE">
        <w:rPr>
          <w:rFonts w:cs="Times New Roman"/>
          <w:sz w:val="24"/>
          <w:szCs w:val="24"/>
        </w:rPr>
        <w:t>.</w:t>
      </w:r>
    </w:p>
    <w:p w:rsidR="0042606F" w:rsidRPr="0042606F" w:rsidRDefault="00C511D0" w:rsidP="001B5A0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знают перечня лекарственных препаратов укладки общепрофильной бригады.</w:t>
      </w:r>
      <w:r w:rsidR="00C84DDE" w:rsidRPr="0042606F">
        <w:rPr>
          <w:rFonts w:cs="Times New Roman"/>
          <w:sz w:val="24"/>
          <w:szCs w:val="24"/>
        </w:rPr>
        <w:t xml:space="preserve"> </w:t>
      </w:r>
    </w:p>
    <w:p w:rsidR="001B5A0A" w:rsidRDefault="00C84DDE" w:rsidP="001B5A0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42606F">
        <w:rPr>
          <w:rFonts w:cs="Times New Roman"/>
          <w:sz w:val="24"/>
          <w:szCs w:val="24"/>
        </w:rPr>
        <w:t>Не занимаются самообра</w:t>
      </w:r>
      <w:bookmarkStart w:id="0" w:name="_GoBack"/>
      <w:bookmarkEnd w:id="0"/>
      <w:r w:rsidRPr="0042606F">
        <w:rPr>
          <w:rFonts w:cs="Times New Roman"/>
          <w:sz w:val="24"/>
          <w:szCs w:val="24"/>
        </w:rPr>
        <w:t>зованием.  Не ориентируются в методах и способах получения            современной информации для повышения своего профессионального уровня (сайты «Федеральная электронная медицинская библиотека», «Консультант +», «Регистр лекарственных средств России»).</w:t>
      </w:r>
    </w:p>
    <w:p w:rsidR="001B5A0A" w:rsidRPr="001B5A0A" w:rsidRDefault="001B5A0A" w:rsidP="001B5A0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1B5A0A">
        <w:rPr>
          <w:rFonts w:cs="Times New Roman"/>
          <w:sz w:val="24"/>
          <w:szCs w:val="24"/>
        </w:rPr>
        <w:t>Не ознакомлены с требованиями Федерального закона от 21.11.2011 N 323-ФЗ "Об основах охраны здоровья граждан в Российской Федерации"</w:t>
      </w:r>
      <w:r>
        <w:rPr>
          <w:rFonts w:cs="Times New Roman"/>
          <w:sz w:val="24"/>
          <w:szCs w:val="24"/>
        </w:rPr>
        <w:t>.</w:t>
      </w:r>
    </w:p>
    <w:p w:rsidR="00C84DDE" w:rsidRPr="00C84DDE" w:rsidRDefault="00C84DDE" w:rsidP="00C84DDE">
      <w:pPr>
        <w:spacing w:after="0" w:line="240" w:lineRule="auto"/>
        <w:ind w:left="284" w:firstLine="567"/>
        <w:rPr>
          <w:rFonts w:cs="Times New Roman"/>
          <w:sz w:val="24"/>
          <w:szCs w:val="24"/>
        </w:rPr>
      </w:pPr>
    </w:p>
    <w:p w:rsidR="00C84DDE" w:rsidRPr="00C84DDE" w:rsidRDefault="00C84DDE" w:rsidP="00C84DDE">
      <w:pPr>
        <w:spacing w:after="0" w:line="240" w:lineRule="auto"/>
        <w:ind w:left="284" w:firstLine="567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 xml:space="preserve"> Экспертная группа аттестационной комиссии МЗ </w:t>
      </w:r>
      <w:proofErr w:type="gramStart"/>
      <w:r w:rsidRPr="00C84DDE">
        <w:rPr>
          <w:rFonts w:cs="Times New Roman"/>
          <w:sz w:val="24"/>
          <w:szCs w:val="24"/>
        </w:rPr>
        <w:t>СО  по</w:t>
      </w:r>
      <w:proofErr w:type="gramEnd"/>
      <w:r w:rsidRPr="00C84DDE">
        <w:rPr>
          <w:rFonts w:cs="Times New Roman"/>
          <w:sz w:val="24"/>
          <w:szCs w:val="24"/>
        </w:rPr>
        <w:t xml:space="preserve"> </w:t>
      </w:r>
    </w:p>
    <w:p w:rsidR="00C84DDE" w:rsidRPr="00C84DDE" w:rsidRDefault="00C84DDE" w:rsidP="00C84DDE">
      <w:pPr>
        <w:spacing w:after="0" w:line="240" w:lineRule="auto"/>
        <w:ind w:left="284" w:firstLine="567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>специальности «Скорая и неотложная помощь».</w:t>
      </w:r>
    </w:p>
    <w:p w:rsidR="00C84DDE" w:rsidRDefault="00C84DDE" w:rsidP="00C84DDE">
      <w:pPr>
        <w:ind w:left="284" w:firstLine="567"/>
      </w:pPr>
    </w:p>
    <w:sectPr w:rsidR="00C84DDE" w:rsidSect="00AF2D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B315A"/>
    <w:multiLevelType w:val="hybridMultilevel"/>
    <w:tmpl w:val="2AA42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B416D0"/>
    <w:multiLevelType w:val="hybridMultilevel"/>
    <w:tmpl w:val="5A10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23FEC"/>
    <w:multiLevelType w:val="hybridMultilevel"/>
    <w:tmpl w:val="0AC6B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CB"/>
    <w:rsid w:val="000D3686"/>
    <w:rsid w:val="000E2DD9"/>
    <w:rsid w:val="001B5A0A"/>
    <w:rsid w:val="001C1BD6"/>
    <w:rsid w:val="002515CD"/>
    <w:rsid w:val="002551E7"/>
    <w:rsid w:val="003022FC"/>
    <w:rsid w:val="00361968"/>
    <w:rsid w:val="0042606F"/>
    <w:rsid w:val="00587439"/>
    <w:rsid w:val="006B1369"/>
    <w:rsid w:val="00734022"/>
    <w:rsid w:val="007513E7"/>
    <w:rsid w:val="00785DAB"/>
    <w:rsid w:val="007C1F83"/>
    <w:rsid w:val="007E3252"/>
    <w:rsid w:val="0083388B"/>
    <w:rsid w:val="00A611A2"/>
    <w:rsid w:val="00AF2DCB"/>
    <w:rsid w:val="00C511D0"/>
    <w:rsid w:val="00C84DDE"/>
    <w:rsid w:val="00CB613E"/>
    <w:rsid w:val="00CC777F"/>
    <w:rsid w:val="00CE16CF"/>
    <w:rsid w:val="00CF4AD1"/>
    <w:rsid w:val="00D7502C"/>
    <w:rsid w:val="00DB33EF"/>
    <w:rsid w:val="00DD1E19"/>
    <w:rsid w:val="00E9284C"/>
    <w:rsid w:val="00F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A8FA"/>
  <w15:docId w15:val="{859563F6-B3F6-46DF-903F-041FCBE2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DD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E2DD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5EA8-12E4-46AA-99C5-561F443E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smp-nachobl</dc:creator>
  <cp:lastModifiedBy>Александр Сацкевич</cp:lastModifiedBy>
  <cp:revision>3</cp:revision>
  <cp:lastPrinted>2017-08-02T07:11:00Z</cp:lastPrinted>
  <dcterms:created xsi:type="dcterms:W3CDTF">2017-11-17T10:24:00Z</dcterms:created>
  <dcterms:modified xsi:type="dcterms:W3CDTF">2017-11-17T10:27:00Z</dcterms:modified>
</cp:coreProperties>
</file>